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2AF29" w14:textId="1BE69AD2" w:rsidR="00E4136B" w:rsidRPr="009B5778" w:rsidRDefault="4E3E99CD" w:rsidP="00AF7E16">
      <w:pPr>
        <w:spacing w:after="120"/>
        <w:rPr>
          <w:rFonts w:ascii="Neuropol X Free" w:hAnsi="Neuropol X Free" w:cs="Tahoma"/>
          <w:b/>
          <w:bCs/>
          <w:sz w:val="24"/>
          <w:szCs w:val="24"/>
        </w:rPr>
      </w:pPr>
      <w:r w:rsidRPr="009B5778">
        <w:rPr>
          <w:rFonts w:ascii="Neuropol X Free" w:hAnsi="Neuropol X Free" w:cs="Tahoma"/>
          <w:b/>
          <w:bCs/>
          <w:sz w:val="24"/>
          <w:szCs w:val="24"/>
        </w:rPr>
        <w:t xml:space="preserve">Thuiszittersoverleg </w:t>
      </w:r>
      <w:r w:rsidR="009B5778" w:rsidRPr="009B5778">
        <w:rPr>
          <w:rFonts w:ascii="Neuropol X Free" w:hAnsi="Neuropol X Free" w:cs="Tahoma"/>
          <w:b/>
          <w:bCs/>
          <w:sz w:val="24"/>
          <w:szCs w:val="24"/>
        </w:rPr>
        <w:t>SWV</w:t>
      </w:r>
      <w:r w:rsidRPr="009B5778">
        <w:rPr>
          <w:rFonts w:ascii="Neuropol X Free" w:hAnsi="Neuropol X Free" w:cs="Tahoma"/>
          <w:b/>
          <w:bCs/>
          <w:sz w:val="24"/>
          <w:szCs w:val="24"/>
        </w:rPr>
        <w:t xml:space="preserve"> Slinge-Berkel</w:t>
      </w:r>
    </w:p>
    <w:p w14:paraId="120D9486" w14:textId="02417ABD" w:rsidR="004E724C" w:rsidRPr="009B5778" w:rsidRDefault="4E3E99CD" w:rsidP="009B5778">
      <w:pPr>
        <w:spacing w:after="0"/>
        <w:rPr>
          <w:rFonts w:ascii="Tahoma" w:hAnsi="Tahoma" w:cs="Tahoma"/>
          <w:sz w:val="20"/>
          <w:szCs w:val="20"/>
        </w:rPr>
      </w:pPr>
      <w:r w:rsidRPr="009B5778">
        <w:rPr>
          <w:rFonts w:ascii="Tahoma" w:hAnsi="Tahoma" w:cs="Tahoma"/>
          <w:sz w:val="20"/>
          <w:szCs w:val="20"/>
        </w:rPr>
        <w:t>De inspectie heeft vastgelegd dat er in ieder SWV een thuiszittersoverleg op samenwerkingsverbandniveau moet worden georganiseerd. Met als doel het verder terugdringen van het aantal thuiszitters.</w:t>
      </w:r>
    </w:p>
    <w:p w14:paraId="77E09682" w14:textId="00BDF27D" w:rsidR="004E724C" w:rsidRPr="009B5778" w:rsidRDefault="4E3E99CD" w:rsidP="009B5778">
      <w:pPr>
        <w:spacing w:after="0"/>
        <w:rPr>
          <w:rFonts w:ascii="Tahoma" w:hAnsi="Tahoma" w:cs="Tahoma"/>
          <w:sz w:val="20"/>
          <w:szCs w:val="20"/>
        </w:rPr>
      </w:pPr>
      <w:r w:rsidRPr="009B5778">
        <w:rPr>
          <w:rFonts w:ascii="Tahoma" w:hAnsi="Tahoma" w:cs="Tahoma"/>
          <w:sz w:val="20"/>
          <w:szCs w:val="20"/>
        </w:rPr>
        <w:t xml:space="preserve">Het thuiszittersoverleg richt zich op alle leerlingen die absoluut/ langdurig relatief verzuimen of om andere redenen geen onderwijs krijgen. Zowel regulier VO als speciaal VO. </w:t>
      </w:r>
    </w:p>
    <w:p w14:paraId="1F46897E" w14:textId="7666D0F3" w:rsidR="009F38D6" w:rsidRPr="009B5778" w:rsidRDefault="4E3E99CD" w:rsidP="009B5778">
      <w:pPr>
        <w:spacing w:after="0"/>
        <w:rPr>
          <w:rFonts w:ascii="Tahoma" w:hAnsi="Tahoma" w:cs="Tahoma"/>
          <w:sz w:val="20"/>
          <w:szCs w:val="20"/>
        </w:rPr>
      </w:pPr>
      <w:r w:rsidRPr="009B5778">
        <w:rPr>
          <w:rFonts w:ascii="Tahoma" w:hAnsi="Tahoma" w:cs="Tahoma"/>
          <w:sz w:val="20"/>
          <w:szCs w:val="20"/>
        </w:rPr>
        <w:t>Speerpunt van het Samenwerkingsverband Slinge-Berkel (SWV) en Passend Onderwijs is dat er geen thuiszittende leerlingen zijn.</w:t>
      </w:r>
    </w:p>
    <w:p w14:paraId="616AF8AE" w14:textId="396814C4" w:rsidR="005554DB" w:rsidRPr="009B5778" w:rsidRDefault="4E3E99CD" w:rsidP="009B5778">
      <w:pPr>
        <w:spacing w:after="0"/>
        <w:rPr>
          <w:rFonts w:ascii="Tahoma" w:hAnsi="Tahoma" w:cs="Tahoma"/>
          <w:sz w:val="20"/>
          <w:szCs w:val="20"/>
        </w:rPr>
      </w:pPr>
      <w:r w:rsidRPr="009B5778">
        <w:rPr>
          <w:rFonts w:ascii="Tahoma" w:hAnsi="Tahoma" w:cs="Tahoma"/>
          <w:sz w:val="20"/>
          <w:szCs w:val="20"/>
        </w:rPr>
        <w:t>Tijdens het thuiszittersoverleg worden met alle betrokken partijen, zoals ouders, school, leerplicht, hulpverleners enz. afspraken gemaakt over het te volgen traject van de jongere, gericht op terugkeer naar onderwijs. Tevens worden evaluatiemomenten vastgelegd waar op de voortgang en de resultaten worden besproken.</w:t>
      </w:r>
    </w:p>
    <w:p w14:paraId="1A4D4A6D" w14:textId="77777777" w:rsidR="009B5778" w:rsidRPr="009B5778" w:rsidRDefault="009B5778" w:rsidP="009B5778">
      <w:pPr>
        <w:spacing w:after="0"/>
        <w:rPr>
          <w:rFonts w:ascii="Tahoma" w:hAnsi="Tahoma" w:cs="Tahoma"/>
          <w:sz w:val="20"/>
          <w:szCs w:val="20"/>
        </w:rPr>
      </w:pPr>
    </w:p>
    <w:p w14:paraId="68F17C11" w14:textId="7EFFE97E" w:rsidR="00362035" w:rsidRPr="009B5778" w:rsidRDefault="4E3E99CD" w:rsidP="009B5778">
      <w:pPr>
        <w:spacing w:after="0"/>
        <w:rPr>
          <w:rFonts w:ascii="Tahoma" w:hAnsi="Tahoma" w:cs="Tahoma"/>
          <w:b/>
          <w:sz w:val="20"/>
          <w:szCs w:val="20"/>
        </w:rPr>
      </w:pPr>
      <w:r w:rsidRPr="009B5778">
        <w:rPr>
          <w:rFonts w:ascii="Tahoma" w:hAnsi="Tahoma" w:cs="Tahoma"/>
          <w:b/>
          <w:sz w:val="20"/>
          <w:szCs w:val="20"/>
        </w:rPr>
        <w:t>Organisatie</w:t>
      </w:r>
    </w:p>
    <w:p w14:paraId="3AAD7E6F" w14:textId="633AD250" w:rsidR="00362035" w:rsidRPr="009B5778" w:rsidRDefault="4E3E99CD" w:rsidP="009B5778">
      <w:pPr>
        <w:spacing w:after="0"/>
        <w:rPr>
          <w:rFonts w:ascii="Tahoma" w:hAnsi="Tahoma" w:cs="Tahoma"/>
          <w:sz w:val="20"/>
          <w:szCs w:val="20"/>
        </w:rPr>
      </w:pPr>
      <w:r w:rsidRPr="009B5778">
        <w:rPr>
          <w:rFonts w:ascii="Tahoma" w:hAnsi="Tahoma" w:cs="Tahoma"/>
          <w:sz w:val="20"/>
          <w:szCs w:val="20"/>
        </w:rPr>
        <w:t xml:space="preserve">De afgelopen jaren heeft het thuiszittersoverleg plaats gevonden binnen de toelaatbaarheidscommissie VSO. Hier vinden naast gesprekken over de toelaatbaarheid tot het VSO, ook adviesgesprekken plaats. Binnen deze commissie is expertise vanuit het VO en VSO cluster 3 en 4 gebundeld, zodat met een brede blik naar iedere casus gekeken kan worden. Zo nodig kan een beroep gedaan worden op de expertise van een jeugdarts, jeugdmaatschappelijk werker of een andere deskundige. </w:t>
      </w:r>
    </w:p>
    <w:p w14:paraId="22AF3876" w14:textId="2A1C1A0C" w:rsidR="00362035" w:rsidRPr="009B5778" w:rsidRDefault="4E3E99CD" w:rsidP="009B5778">
      <w:pPr>
        <w:spacing w:after="0"/>
        <w:rPr>
          <w:rFonts w:ascii="Tahoma" w:hAnsi="Tahoma" w:cs="Tahoma"/>
          <w:sz w:val="20"/>
          <w:szCs w:val="20"/>
        </w:rPr>
      </w:pPr>
      <w:r w:rsidRPr="009B5778">
        <w:rPr>
          <w:rFonts w:ascii="Tahoma" w:hAnsi="Tahoma" w:cs="Tahoma"/>
          <w:sz w:val="20"/>
          <w:szCs w:val="20"/>
        </w:rPr>
        <w:t xml:space="preserve">Alle scholen van SWV Slinge-Berkel werken comfort het Regionaal Verzuim Protocol Achterhoek, dat is ondertekend door alle schoolbesturen van PO, VO, VSO en MBO en door alle wethouders van onderwijs van alle </w:t>
      </w:r>
      <w:proofErr w:type="spellStart"/>
      <w:r w:rsidRPr="009B5778">
        <w:rPr>
          <w:rFonts w:ascii="Tahoma" w:hAnsi="Tahoma" w:cs="Tahoma"/>
          <w:sz w:val="20"/>
          <w:szCs w:val="20"/>
        </w:rPr>
        <w:t>Achterhoekse</w:t>
      </w:r>
      <w:proofErr w:type="spellEnd"/>
      <w:r w:rsidRPr="009B5778">
        <w:rPr>
          <w:rFonts w:ascii="Tahoma" w:hAnsi="Tahoma" w:cs="Tahoma"/>
          <w:sz w:val="20"/>
          <w:szCs w:val="20"/>
        </w:rPr>
        <w:t xml:space="preserve"> gemeenten.</w:t>
      </w:r>
    </w:p>
    <w:p w14:paraId="6715C62A" w14:textId="77777777" w:rsidR="009B5778" w:rsidRPr="009B5778" w:rsidRDefault="009B5778" w:rsidP="009B5778">
      <w:pPr>
        <w:spacing w:after="0"/>
        <w:rPr>
          <w:rFonts w:ascii="Tahoma" w:hAnsi="Tahoma" w:cs="Tahoma"/>
          <w:sz w:val="20"/>
          <w:szCs w:val="20"/>
        </w:rPr>
      </w:pPr>
    </w:p>
    <w:p w14:paraId="06539CDB" w14:textId="73581A55" w:rsidR="008C1748" w:rsidRPr="009B5778" w:rsidRDefault="4E3E99CD" w:rsidP="009B5778">
      <w:pPr>
        <w:spacing w:after="0"/>
        <w:rPr>
          <w:rFonts w:ascii="Tahoma" w:hAnsi="Tahoma" w:cs="Tahoma"/>
          <w:sz w:val="20"/>
          <w:szCs w:val="20"/>
        </w:rPr>
      </w:pPr>
      <w:r w:rsidRPr="009B5778">
        <w:rPr>
          <w:rFonts w:ascii="Tahoma" w:hAnsi="Tahoma" w:cs="Tahoma"/>
          <w:b/>
          <w:sz w:val="20"/>
          <w:szCs w:val="20"/>
        </w:rPr>
        <w:t>Doelen</w:t>
      </w:r>
    </w:p>
    <w:p w14:paraId="51803F71" w14:textId="5D87DAFC" w:rsidR="008C1748"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Terugleiden naar onderwijs van leerlingen die thuiszitten. Vinden van een passende onderwijsplek, meedenken in oplossingen.</w:t>
      </w:r>
    </w:p>
    <w:p w14:paraId="400EB448" w14:textId="740D89C6" w:rsidR="00240F83"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Afname van het aantal thuiszitters en afname tijdsduur dat leerlingen thuiszitten.</w:t>
      </w:r>
    </w:p>
    <w:p w14:paraId="45523E6E" w14:textId="674F31EB" w:rsidR="001E72D6"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 xml:space="preserve">Inzicht in de aard en omvang van de doelgroep, de inhoud van de problematiek en eventuele trends en patronen in de casuïstiek. </w:t>
      </w:r>
    </w:p>
    <w:p w14:paraId="2F2F3BA5" w14:textId="462223D3" w:rsidR="001D7676" w:rsidRPr="009B5778" w:rsidRDefault="4E3E99CD" w:rsidP="009B5778">
      <w:pPr>
        <w:spacing w:after="0"/>
        <w:rPr>
          <w:rFonts w:ascii="Tahoma" w:hAnsi="Tahoma" w:cs="Tahoma"/>
          <w:sz w:val="20"/>
          <w:szCs w:val="20"/>
          <w:u w:val="single"/>
        </w:rPr>
      </w:pPr>
      <w:r w:rsidRPr="009B5778">
        <w:rPr>
          <w:rFonts w:ascii="Tahoma" w:hAnsi="Tahoma" w:cs="Tahoma"/>
          <w:b/>
          <w:sz w:val="20"/>
          <w:szCs w:val="20"/>
        </w:rPr>
        <w:t>Criteria</w:t>
      </w:r>
    </w:p>
    <w:p w14:paraId="26C21306" w14:textId="16C989BC" w:rsidR="001D7676"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Ondanks ingezette interventies wordt er geen voortgang verandering geboekt.</w:t>
      </w:r>
    </w:p>
    <w:p w14:paraId="4CB5C178" w14:textId="65C1D45C" w:rsidR="00F120B9"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Afweging vrijstelling.</w:t>
      </w:r>
    </w:p>
    <w:p w14:paraId="57FCBB31" w14:textId="16674C2D" w:rsidR="00F120B9"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Patstelling betrokkenen.</w:t>
      </w:r>
    </w:p>
    <w:p w14:paraId="317437EE" w14:textId="7D1B4899" w:rsidR="00F120B9" w:rsidRPr="009B5778" w:rsidRDefault="00F120B9" w:rsidP="009B5778">
      <w:pPr>
        <w:spacing w:after="0"/>
        <w:rPr>
          <w:rFonts w:ascii="Tahoma" w:hAnsi="Tahoma" w:cs="Tahoma"/>
          <w:sz w:val="20"/>
          <w:szCs w:val="20"/>
        </w:rPr>
      </w:pPr>
    </w:p>
    <w:p w14:paraId="125689E0" w14:textId="4B1803D7" w:rsidR="003A00E1" w:rsidRPr="009B5778" w:rsidRDefault="4E3E99CD" w:rsidP="009B5778">
      <w:pPr>
        <w:spacing w:after="0"/>
        <w:rPr>
          <w:rFonts w:ascii="Tahoma" w:hAnsi="Tahoma" w:cs="Tahoma"/>
          <w:b/>
          <w:sz w:val="20"/>
          <w:szCs w:val="20"/>
        </w:rPr>
      </w:pPr>
      <w:r w:rsidRPr="009B5778">
        <w:rPr>
          <w:rFonts w:ascii="Tahoma" w:hAnsi="Tahoma" w:cs="Tahoma"/>
          <w:b/>
          <w:sz w:val="20"/>
          <w:szCs w:val="20"/>
        </w:rPr>
        <w:t>Werkwijze</w:t>
      </w:r>
    </w:p>
    <w:p w14:paraId="0855992B" w14:textId="1F3FDC70" w:rsidR="003D36C9" w:rsidRPr="009B5778" w:rsidRDefault="4E3E99CD" w:rsidP="009B5778">
      <w:pPr>
        <w:spacing w:after="0"/>
        <w:rPr>
          <w:rFonts w:ascii="Tahoma" w:hAnsi="Tahoma" w:cs="Tahoma"/>
          <w:sz w:val="20"/>
          <w:szCs w:val="20"/>
        </w:rPr>
      </w:pPr>
      <w:r w:rsidRPr="009B5778">
        <w:rPr>
          <w:rFonts w:ascii="Tahoma" w:hAnsi="Tahoma" w:cs="Tahoma"/>
          <w:sz w:val="20"/>
          <w:szCs w:val="20"/>
        </w:rPr>
        <w:t>Het thuiszittersoverleg is multidisciplinair. Hier worden gezamenlijke afspraken gemaakt. Er wordt een regisseur aangewezen die de voortgang bewaakt en rapportage verzorgt naar alle partijen.</w:t>
      </w:r>
    </w:p>
    <w:p w14:paraId="56E1CC9A" w14:textId="4523CBB2" w:rsidR="001C6923"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Actuele rapportage (stand van zaken ) van school, MDO verslag, verslag van betrokken partijen (historie van de leerling).</w:t>
      </w:r>
    </w:p>
    <w:p w14:paraId="2F7322D0" w14:textId="77777777" w:rsidR="00240F83"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Integrale aanpak; betrekken van leerling, ouders/ verzorgers, school, leerplichtambtenaar, jeugdconsulent, zorgpartners (betrokken instanties)</w:t>
      </w:r>
    </w:p>
    <w:p w14:paraId="6F0B4A7E" w14:textId="037F43AB" w:rsidR="00E1326D"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 xml:space="preserve">Oplossingsgericht denken/ handelen en werken </w:t>
      </w:r>
    </w:p>
    <w:p w14:paraId="1F35C82D" w14:textId="77777777" w:rsidR="00101C04"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Afspraken vastleggen.</w:t>
      </w:r>
    </w:p>
    <w:p w14:paraId="6D4D1853" w14:textId="4F2BD5DB" w:rsidR="00101C04"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Periodiek evalueren van werkzaamheden, afspraken en voortgang.</w:t>
      </w:r>
    </w:p>
    <w:p w14:paraId="41AB07E9" w14:textId="37501F9F" w:rsidR="00ED30CE" w:rsidRPr="009B5778" w:rsidRDefault="4E3E99CD" w:rsidP="009B5778">
      <w:pPr>
        <w:spacing w:after="0"/>
        <w:rPr>
          <w:rFonts w:ascii="Tahoma" w:hAnsi="Tahoma" w:cs="Tahoma"/>
          <w:sz w:val="20"/>
          <w:szCs w:val="20"/>
        </w:rPr>
      </w:pPr>
      <w:r w:rsidRPr="009B5778">
        <w:rPr>
          <w:rFonts w:ascii="Tahoma" w:hAnsi="Tahoma" w:cs="Tahoma"/>
          <w:sz w:val="20"/>
          <w:szCs w:val="20"/>
        </w:rPr>
        <w:t xml:space="preserve">Het  thuiszitteroverleg van SWV Slinge-Berkel rapporteert tweemaal per jaar de schoolbesturen en gemeenten over de knelpunten en aantallen rond de thuiszittende leerlingen. </w:t>
      </w:r>
    </w:p>
    <w:p w14:paraId="1FD41069" w14:textId="693A28D1" w:rsidR="00ED30CE" w:rsidRPr="009B5778" w:rsidRDefault="4E3E99CD" w:rsidP="009B5778">
      <w:pPr>
        <w:spacing w:after="0"/>
        <w:rPr>
          <w:rFonts w:ascii="Tahoma" w:hAnsi="Tahoma" w:cs="Tahoma"/>
          <w:sz w:val="20"/>
          <w:szCs w:val="20"/>
        </w:rPr>
      </w:pPr>
      <w:r w:rsidRPr="009B5778">
        <w:rPr>
          <w:rFonts w:ascii="Tahoma" w:hAnsi="Tahoma" w:cs="Tahoma"/>
          <w:sz w:val="20"/>
          <w:szCs w:val="20"/>
        </w:rPr>
        <w:lastRenderedPageBreak/>
        <w:t xml:space="preserve">De thuiszitterstafel houdt een actuele lijst bij met alle regionale thuiszitters. Deze lijst  wordt uitgewisseld met leerplichtambtenaren (informatie: reden van thuiszitten, de omvang, trends en patronen, de afspraken rondom de aanpak). </w:t>
      </w:r>
    </w:p>
    <w:p w14:paraId="15F716CF" w14:textId="77777777" w:rsidR="009B5778" w:rsidRPr="009B5778" w:rsidRDefault="009B5778" w:rsidP="009B5778">
      <w:pPr>
        <w:spacing w:after="0"/>
        <w:rPr>
          <w:rFonts w:ascii="Tahoma" w:hAnsi="Tahoma" w:cs="Tahoma"/>
          <w:sz w:val="20"/>
          <w:szCs w:val="20"/>
        </w:rPr>
      </w:pPr>
    </w:p>
    <w:p w14:paraId="2586495D" w14:textId="70D5C7D1" w:rsidR="006B5570" w:rsidRPr="009B5778" w:rsidRDefault="4E3E99CD" w:rsidP="009B5778">
      <w:pPr>
        <w:spacing w:after="0"/>
        <w:rPr>
          <w:rFonts w:ascii="Tahoma" w:hAnsi="Tahoma" w:cs="Tahoma"/>
          <w:b/>
          <w:sz w:val="20"/>
          <w:szCs w:val="20"/>
        </w:rPr>
      </w:pPr>
      <w:r w:rsidRPr="009B5778">
        <w:rPr>
          <w:rFonts w:ascii="Tahoma" w:hAnsi="Tahoma" w:cs="Tahoma"/>
          <w:b/>
          <w:sz w:val="20"/>
          <w:szCs w:val="20"/>
        </w:rPr>
        <w:t>Gezamenlijke verantwoordelijkheid van alle betrokken partijen</w:t>
      </w:r>
    </w:p>
    <w:p w14:paraId="2BB9379F" w14:textId="02D0520A" w:rsidR="006B5570"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De ouders/ opvoeders dragen de verantwoordelijkheid voor de opvoeding van hun  kind.</w:t>
      </w:r>
    </w:p>
    <w:p w14:paraId="46A3E6DC" w14:textId="6D0117B8" w:rsidR="00A55411"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De schoolbesturen en gemeenten (jeugdzorg, WMO, leerplicht) hebben ieder een wettelijke zorgplicht en zorgen voor een goede uitvoering hiervan.</w:t>
      </w:r>
    </w:p>
    <w:p w14:paraId="4332B447" w14:textId="77777777" w:rsidR="009B5778" w:rsidRPr="009B5778" w:rsidRDefault="009B5778" w:rsidP="009B5778">
      <w:pPr>
        <w:spacing w:after="0"/>
        <w:rPr>
          <w:rFonts w:ascii="Tahoma" w:hAnsi="Tahoma" w:cs="Tahoma"/>
          <w:sz w:val="20"/>
          <w:szCs w:val="20"/>
        </w:rPr>
      </w:pPr>
    </w:p>
    <w:p w14:paraId="18DC4FE1" w14:textId="0C28B817" w:rsidR="00DB5B28" w:rsidRPr="009B5778" w:rsidRDefault="4E3E99CD" w:rsidP="009B5778">
      <w:pPr>
        <w:spacing w:after="0"/>
        <w:rPr>
          <w:rFonts w:ascii="Tahoma" w:hAnsi="Tahoma" w:cs="Tahoma"/>
          <w:b/>
          <w:sz w:val="20"/>
          <w:szCs w:val="20"/>
        </w:rPr>
      </w:pPr>
      <w:r w:rsidRPr="009B5778">
        <w:rPr>
          <w:rFonts w:ascii="Tahoma" w:hAnsi="Tahoma" w:cs="Tahoma"/>
          <w:b/>
          <w:sz w:val="20"/>
          <w:szCs w:val="20"/>
        </w:rPr>
        <w:t xml:space="preserve">Wie kan een bespreking in het thuiszittersoverleg aanvragen </w:t>
      </w:r>
    </w:p>
    <w:p w14:paraId="56F128ED" w14:textId="77777777" w:rsidR="00DB5B28"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 xml:space="preserve">School (zorgcoördinator, orthopedagoog, enz.) </w:t>
      </w:r>
    </w:p>
    <w:p w14:paraId="7CBC0328" w14:textId="77777777" w:rsidR="00DB5B28"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Ouder(s) / opvoeders en leerling</w:t>
      </w:r>
    </w:p>
    <w:p w14:paraId="53D2076C" w14:textId="77777777" w:rsidR="00DB5B28"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Leerplichtambtenaar</w:t>
      </w:r>
    </w:p>
    <w:p w14:paraId="3B7397AC" w14:textId="6DD7CE98" w:rsidR="00F147F7"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SWV aan de hand van de thuiszitterslijst.</w:t>
      </w:r>
    </w:p>
    <w:p w14:paraId="0B3AE0A9" w14:textId="77777777" w:rsidR="009B5778" w:rsidRPr="009B5778" w:rsidRDefault="009B5778" w:rsidP="009B5778">
      <w:pPr>
        <w:spacing w:after="0"/>
        <w:rPr>
          <w:rFonts w:ascii="Tahoma" w:hAnsi="Tahoma" w:cs="Tahoma"/>
          <w:sz w:val="20"/>
          <w:szCs w:val="20"/>
        </w:rPr>
      </w:pPr>
    </w:p>
    <w:p w14:paraId="1404AD26" w14:textId="17CE41EC" w:rsidR="00E66377" w:rsidRPr="009B5778" w:rsidRDefault="4E3E99CD" w:rsidP="009B5778">
      <w:pPr>
        <w:spacing w:after="0"/>
        <w:rPr>
          <w:rFonts w:ascii="Tahoma" w:hAnsi="Tahoma" w:cs="Tahoma"/>
          <w:b/>
          <w:sz w:val="20"/>
          <w:szCs w:val="20"/>
        </w:rPr>
      </w:pPr>
      <w:r w:rsidRPr="009B5778">
        <w:rPr>
          <w:rFonts w:ascii="Tahoma" w:hAnsi="Tahoma" w:cs="Tahoma"/>
          <w:b/>
          <w:sz w:val="20"/>
          <w:szCs w:val="20"/>
        </w:rPr>
        <w:t>De volgende expertises zijn o.a. betrokken bij de leerling:</w:t>
      </w:r>
    </w:p>
    <w:p w14:paraId="03DE5FB8" w14:textId="1C0AC89C" w:rsidR="00E66377"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Ouders/ opvoeders en leerling</w:t>
      </w:r>
    </w:p>
    <w:p w14:paraId="4E7A0CF8" w14:textId="51DA8DF5" w:rsidR="00E66377"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School: orthopedagoog (altijd), zorgcoördinator, ambulant begeleider, jeugdmaatschappelijk werker</w:t>
      </w:r>
    </w:p>
    <w:p w14:paraId="7960C12B" w14:textId="719E4FA7" w:rsidR="00E66377"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Leerplichtambtenaar, eventueel onderwijszorgconsulent</w:t>
      </w:r>
    </w:p>
    <w:p w14:paraId="21A8CE36" w14:textId="4389F1CE" w:rsidR="00E66377"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Hulpverlening</w:t>
      </w:r>
    </w:p>
    <w:p w14:paraId="1E0E490D" w14:textId="6162B346" w:rsidR="00E66377"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Jeugdarts</w:t>
      </w:r>
    </w:p>
    <w:p w14:paraId="16EB0411" w14:textId="0850E433" w:rsidR="00E66377" w:rsidRPr="009B5778" w:rsidRDefault="4E3E99CD" w:rsidP="009B5778">
      <w:pPr>
        <w:spacing w:after="0"/>
        <w:rPr>
          <w:rFonts w:ascii="Tahoma" w:hAnsi="Tahoma" w:cs="Tahoma"/>
          <w:sz w:val="20"/>
          <w:szCs w:val="20"/>
        </w:rPr>
      </w:pPr>
      <w:r w:rsidRPr="009B5778">
        <w:rPr>
          <w:rFonts w:ascii="Tahoma" w:hAnsi="Tahoma" w:cs="Tahoma"/>
          <w:sz w:val="20"/>
          <w:szCs w:val="20"/>
        </w:rPr>
        <w:t>Er ligt een plan van aanpak met eventuele onderzoeken (b.v. WISC, persoonlijkheidsonderzoek).</w:t>
      </w:r>
    </w:p>
    <w:p w14:paraId="27648A7B" w14:textId="77777777" w:rsidR="0057464C" w:rsidRPr="009B5778" w:rsidRDefault="0057464C" w:rsidP="009B5778">
      <w:pPr>
        <w:spacing w:after="0"/>
        <w:rPr>
          <w:rFonts w:ascii="Tahoma" w:hAnsi="Tahoma" w:cs="Tahoma"/>
          <w:sz w:val="20"/>
          <w:szCs w:val="20"/>
          <w:u w:val="single"/>
        </w:rPr>
      </w:pPr>
    </w:p>
    <w:p w14:paraId="591601B4" w14:textId="54FA74ED" w:rsidR="00F147F7" w:rsidRPr="009B5778" w:rsidRDefault="4E3E99CD" w:rsidP="009B5778">
      <w:pPr>
        <w:spacing w:after="0"/>
        <w:rPr>
          <w:rFonts w:ascii="Tahoma" w:hAnsi="Tahoma" w:cs="Tahoma"/>
          <w:b/>
          <w:sz w:val="20"/>
          <w:szCs w:val="20"/>
        </w:rPr>
      </w:pPr>
      <w:r w:rsidRPr="009B5778">
        <w:rPr>
          <w:rFonts w:ascii="Tahoma" w:hAnsi="Tahoma" w:cs="Tahoma"/>
          <w:b/>
          <w:sz w:val="20"/>
          <w:szCs w:val="20"/>
        </w:rPr>
        <w:t>Organisatie van het thuiszittersoverleg</w:t>
      </w:r>
    </w:p>
    <w:p w14:paraId="3C4C38EC" w14:textId="77777777" w:rsidR="00DB5B28" w:rsidRPr="009B5778" w:rsidRDefault="4E3E99CD" w:rsidP="009B5778">
      <w:pPr>
        <w:spacing w:after="0"/>
        <w:rPr>
          <w:rFonts w:ascii="Tahoma" w:hAnsi="Tahoma" w:cs="Tahoma"/>
          <w:sz w:val="20"/>
          <w:szCs w:val="20"/>
        </w:rPr>
      </w:pPr>
      <w:r w:rsidRPr="009B5778">
        <w:rPr>
          <w:rFonts w:ascii="Tahoma" w:hAnsi="Tahoma" w:cs="Tahoma"/>
          <w:sz w:val="20"/>
          <w:szCs w:val="20"/>
        </w:rPr>
        <w:t>Vanuit het Samenwerkingsverband:</w:t>
      </w:r>
    </w:p>
    <w:p w14:paraId="53308A1A" w14:textId="77777777" w:rsidR="00DB5B28"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Directeur / adjunct-directeur (voorzitter)</w:t>
      </w:r>
    </w:p>
    <w:p w14:paraId="082EF585" w14:textId="1329FEF2" w:rsidR="00A55411"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Trajectbegeleider onderwijszorgarrangement (Mieke Eskes)</w:t>
      </w:r>
    </w:p>
    <w:p w14:paraId="0C8D9C47" w14:textId="1E297FCA" w:rsidR="00BB08E6"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Orthopedagoog (VO en/of  VSO)</w:t>
      </w:r>
    </w:p>
    <w:p w14:paraId="6CC97734" w14:textId="7D2F74F2" w:rsidR="009B5778"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Jeugdarts GGD (op afroep)</w:t>
      </w:r>
    </w:p>
    <w:p w14:paraId="20A66798" w14:textId="77777777" w:rsidR="009B5778" w:rsidRPr="009B5778" w:rsidRDefault="009B5778" w:rsidP="009B5778">
      <w:pPr>
        <w:spacing w:after="0"/>
        <w:rPr>
          <w:rFonts w:ascii="Tahoma" w:hAnsi="Tahoma" w:cs="Tahoma"/>
          <w:b/>
          <w:sz w:val="20"/>
          <w:szCs w:val="20"/>
        </w:rPr>
      </w:pPr>
    </w:p>
    <w:p w14:paraId="3A7A55C2" w14:textId="77777777" w:rsidR="00ED261B" w:rsidRPr="009B5778" w:rsidRDefault="4E3E99CD" w:rsidP="009B5778">
      <w:pPr>
        <w:spacing w:after="0"/>
        <w:rPr>
          <w:rFonts w:ascii="Tahoma" w:hAnsi="Tahoma" w:cs="Tahoma"/>
          <w:b/>
          <w:sz w:val="20"/>
          <w:szCs w:val="20"/>
        </w:rPr>
      </w:pPr>
      <w:r w:rsidRPr="009B5778">
        <w:rPr>
          <w:rFonts w:ascii="Tahoma" w:hAnsi="Tahoma" w:cs="Tahoma"/>
          <w:b/>
          <w:sz w:val="20"/>
          <w:szCs w:val="20"/>
        </w:rPr>
        <w:t>Frequentie</w:t>
      </w:r>
    </w:p>
    <w:p w14:paraId="0238BC63" w14:textId="0C9D6AEF" w:rsidR="007655E0" w:rsidRPr="009B5778" w:rsidRDefault="4E3E99CD" w:rsidP="009B5778">
      <w:pPr>
        <w:pStyle w:val="Lijstalinea"/>
        <w:numPr>
          <w:ilvl w:val="0"/>
          <w:numId w:val="22"/>
        </w:numPr>
        <w:spacing w:after="0"/>
        <w:ind w:left="426" w:hanging="426"/>
        <w:rPr>
          <w:rFonts w:ascii="Tahoma" w:hAnsi="Tahoma" w:cs="Tahoma"/>
          <w:sz w:val="20"/>
          <w:szCs w:val="20"/>
        </w:rPr>
      </w:pPr>
      <w:r w:rsidRPr="009B5778">
        <w:rPr>
          <w:rFonts w:ascii="Tahoma" w:hAnsi="Tahoma" w:cs="Tahoma"/>
          <w:sz w:val="20"/>
          <w:szCs w:val="20"/>
        </w:rPr>
        <w:t>Het thuiszittersoverleg is geïntegreerd in de toelaatbaarheidscommissie VSO.</w:t>
      </w:r>
    </w:p>
    <w:p w14:paraId="5F63DBCE" w14:textId="7E652589" w:rsidR="00AD221A" w:rsidRDefault="00AD221A" w:rsidP="009B5778">
      <w:pPr>
        <w:spacing w:after="0"/>
        <w:rPr>
          <w:rFonts w:ascii="Tahoma" w:hAnsi="Tahoma" w:cs="Tahoma"/>
          <w:sz w:val="20"/>
          <w:szCs w:val="20"/>
        </w:rPr>
      </w:pPr>
    </w:p>
    <w:p w14:paraId="6C5337DD" w14:textId="77777777" w:rsidR="00304547" w:rsidRPr="009B5778" w:rsidRDefault="00304547" w:rsidP="009B5778">
      <w:pPr>
        <w:spacing w:after="0"/>
        <w:rPr>
          <w:rFonts w:ascii="Tahoma" w:hAnsi="Tahoma" w:cs="Tahoma"/>
          <w:sz w:val="20"/>
          <w:szCs w:val="20"/>
        </w:rPr>
      </w:pPr>
    </w:p>
    <w:p w14:paraId="223A7D91" w14:textId="4F0BF5B9" w:rsidR="00BD02FB" w:rsidRDefault="4E3E99CD" w:rsidP="009616F5">
      <w:pPr>
        <w:spacing w:after="0"/>
        <w:jc w:val="both"/>
        <w:rPr>
          <w:rFonts w:ascii="Tahoma" w:hAnsi="Tahoma" w:cs="Tahoma"/>
          <w:i/>
          <w:sz w:val="20"/>
          <w:szCs w:val="20"/>
        </w:rPr>
      </w:pPr>
      <w:r w:rsidRPr="00C1018D">
        <w:rPr>
          <w:rFonts w:ascii="Tahoma" w:hAnsi="Tahoma" w:cs="Tahoma"/>
          <w:b/>
          <w:i/>
          <w:sz w:val="20"/>
          <w:szCs w:val="20"/>
        </w:rPr>
        <w:t>Doorzettingsmacht</w:t>
      </w:r>
      <w:r w:rsidR="00C1018D">
        <w:rPr>
          <w:rFonts w:ascii="Tahoma" w:hAnsi="Tahoma" w:cs="Tahoma"/>
          <w:sz w:val="20"/>
          <w:szCs w:val="20"/>
        </w:rPr>
        <w:t>:</w:t>
      </w:r>
      <w:r w:rsidRPr="009B5778">
        <w:rPr>
          <w:rFonts w:ascii="Tahoma" w:hAnsi="Tahoma" w:cs="Tahoma"/>
          <w:sz w:val="20"/>
          <w:szCs w:val="20"/>
        </w:rPr>
        <w:t xml:space="preserve"> </w:t>
      </w:r>
      <w:r w:rsidRPr="00C1018D">
        <w:rPr>
          <w:rFonts w:ascii="Tahoma" w:hAnsi="Tahoma" w:cs="Tahoma"/>
          <w:i/>
          <w:sz w:val="20"/>
          <w:szCs w:val="20"/>
        </w:rPr>
        <w:t>het ministerie wil dat in alle SWV afspraken worden gemaakt over doorzettingsmacht. Deze doorzettingsmacht wordt hoogstwaarschijnlijk wettelijk vastgelegd. Het bestuur van SWV Slinge-Berkel heeft nog geen beslissing genomen ten aanzien van het organiseren en uitvoeren van deze doorzettingsmacht.</w:t>
      </w:r>
    </w:p>
    <w:p w14:paraId="34292D10" w14:textId="77777777" w:rsidR="009616F5" w:rsidRDefault="009616F5" w:rsidP="009B5778">
      <w:pPr>
        <w:spacing w:after="0"/>
        <w:rPr>
          <w:rFonts w:ascii="Tahoma" w:hAnsi="Tahoma" w:cs="Tahoma"/>
          <w:sz w:val="20"/>
          <w:szCs w:val="20"/>
        </w:rPr>
      </w:pPr>
    </w:p>
    <w:p w14:paraId="2AB27DAE" w14:textId="77777777" w:rsidR="009616F5" w:rsidRPr="009B5778" w:rsidRDefault="009616F5" w:rsidP="009B5778">
      <w:pPr>
        <w:spacing w:after="0"/>
        <w:rPr>
          <w:rFonts w:ascii="Tahoma" w:hAnsi="Tahoma" w:cs="Tahoma"/>
          <w:sz w:val="20"/>
          <w:szCs w:val="20"/>
        </w:rPr>
      </w:pPr>
      <w:bookmarkStart w:id="0" w:name="_GoBack"/>
      <w:bookmarkEnd w:id="0"/>
    </w:p>
    <w:p w14:paraId="7EC3AF4E" w14:textId="77777777" w:rsidR="009616F5" w:rsidRPr="009B5778" w:rsidRDefault="009616F5" w:rsidP="009616F5">
      <w:pPr>
        <w:spacing w:after="0"/>
        <w:rPr>
          <w:rFonts w:ascii="Tahoma" w:hAnsi="Tahoma" w:cs="Tahoma"/>
          <w:sz w:val="20"/>
          <w:szCs w:val="20"/>
        </w:rPr>
      </w:pPr>
      <w:r w:rsidRPr="009B5778">
        <w:rPr>
          <w:rFonts w:ascii="Tahoma" w:hAnsi="Tahoma" w:cs="Tahoma"/>
          <w:sz w:val="20"/>
          <w:szCs w:val="20"/>
        </w:rPr>
        <w:t>Lichtenvoorde, september 2017</w:t>
      </w:r>
    </w:p>
    <w:p w14:paraId="64100C25" w14:textId="6626F159" w:rsidR="009B5778" w:rsidRDefault="009B5778">
      <w:pPr>
        <w:rPr>
          <w:rFonts w:ascii="Tahoma" w:hAnsi="Tahoma" w:cs="Tahoma"/>
          <w:sz w:val="20"/>
          <w:szCs w:val="20"/>
        </w:rPr>
      </w:pPr>
      <w:r>
        <w:rPr>
          <w:rFonts w:ascii="Tahoma" w:hAnsi="Tahoma" w:cs="Tahoma"/>
          <w:sz w:val="20"/>
          <w:szCs w:val="20"/>
        </w:rPr>
        <w:br w:type="page"/>
      </w:r>
    </w:p>
    <w:p w14:paraId="72C34D89" w14:textId="2180C4F1" w:rsidR="005554DB" w:rsidRPr="00AF7E16" w:rsidRDefault="009B5778" w:rsidP="00AF7E16">
      <w:pPr>
        <w:spacing w:after="120"/>
        <w:rPr>
          <w:rFonts w:ascii="Neuropol X Free" w:hAnsi="Neuropol X Free" w:cs="Tahoma"/>
          <w:b/>
          <w:bCs/>
        </w:rPr>
      </w:pPr>
      <w:r w:rsidRPr="00AF7E16">
        <w:rPr>
          <w:rFonts w:ascii="Neuropol X Free" w:hAnsi="Neuropol X Free" w:cs="Tahoma"/>
          <w:b/>
          <w:bCs/>
        </w:rPr>
        <w:lastRenderedPageBreak/>
        <w:t>Bijlage 1 - V</w:t>
      </w:r>
      <w:r w:rsidR="4E3E99CD" w:rsidRPr="00AF7E16">
        <w:rPr>
          <w:rFonts w:ascii="Neuropol X Free" w:hAnsi="Neuropol X Free" w:cs="Tahoma"/>
          <w:b/>
          <w:bCs/>
        </w:rPr>
        <w:t>erzuim en acties school</w:t>
      </w:r>
    </w:p>
    <w:p w14:paraId="14F17279" w14:textId="539BE148" w:rsidR="00BD02FB" w:rsidRPr="009B5778" w:rsidRDefault="4E3E99CD" w:rsidP="009B5778">
      <w:pPr>
        <w:spacing w:after="0"/>
        <w:rPr>
          <w:rFonts w:ascii="Tahoma" w:hAnsi="Tahoma" w:cs="Tahoma"/>
          <w:sz w:val="20"/>
          <w:szCs w:val="20"/>
        </w:rPr>
      </w:pPr>
      <w:r w:rsidRPr="009B5778">
        <w:rPr>
          <w:rFonts w:ascii="Tahoma" w:hAnsi="Tahoma" w:cs="Tahoma"/>
          <w:sz w:val="20"/>
          <w:szCs w:val="20"/>
        </w:rPr>
        <w:t>Meer dan 4 x verzuim in 3 maanden of meer dan 60 uur:</w:t>
      </w:r>
    </w:p>
    <w:p w14:paraId="1E1E772D" w14:textId="1E9E6A46" w:rsidR="00BD02FB" w:rsidRPr="009B5778" w:rsidRDefault="4E3E99CD" w:rsidP="009B5778">
      <w:pPr>
        <w:spacing w:after="0"/>
        <w:rPr>
          <w:rFonts w:ascii="Tahoma" w:hAnsi="Tahoma" w:cs="Tahoma"/>
          <w:sz w:val="20"/>
          <w:szCs w:val="20"/>
        </w:rPr>
      </w:pPr>
      <w:r w:rsidRPr="009B5778">
        <w:rPr>
          <w:rFonts w:ascii="Tahoma" w:hAnsi="Tahoma" w:cs="Tahoma"/>
          <w:sz w:val="20"/>
          <w:szCs w:val="20"/>
        </w:rPr>
        <w:t xml:space="preserve">De zorgcoördinator organiseert een gesprek met de ouders en leerling. </w:t>
      </w:r>
    </w:p>
    <w:p w14:paraId="3E5FD4B3" w14:textId="6D7D289A" w:rsidR="00BD02FB" w:rsidRPr="009B5778" w:rsidRDefault="4E3E99CD" w:rsidP="009B5778">
      <w:pPr>
        <w:spacing w:after="0"/>
        <w:rPr>
          <w:rFonts w:ascii="Tahoma" w:hAnsi="Tahoma" w:cs="Tahoma"/>
          <w:sz w:val="20"/>
          <w:szCs w:val="20"/>
        </w:rPr>
      </w:pPr>
      <w:r w:rsidRPr="009B5778">
        <w:rPr>
          <w:rFonts w:ascii="Tahoma" w:hAnsi="Tahoma" w:cs="Tahoma"/>
          <w:sz w:val="20"/>
          <w:szCs w:val="20"/>
        </w:rPr>
        <w:t xml:space="preserve">Mogelijkheden; </w:t>
      </w:r>
    </w:p>
    <w:p w14:paraId="758B8956" w14:textId="35708A9B" w:rsidR="00BD02FB" w:rsidRPr="009B5778" w:rsidRDefault="4E3E99CD" w:rsidP="009B5778">
      <w:pPr>
        <w:pStyle w:val="Lijstalinea"/>
        <w:numPr>
          <w:ilvl w:val="0"/>
          <w:numId w:val="20"/>
        </w:numPr>
        <w:spacing w:after="0"/>
        <w:ind w:left="426" w:hanging="426"/>
        <w:rPr>
          <w:rFonts w:ascii="Tahoma" w:hAnsi="Tahoma" w:cs="Tahoma"/>
          <w:sz w:val="20"/>
          <w:szCs w:val="20"/>
        </w:rPr>
      </w:pPr>
      <w:r w:rsidRPr="009B5778">
        <w:rPr>
          <w:rFonts w:ascii="Tahoma" w:hAnsi="Tahoma" w:cs="Tahoma"/>
          <w:sz w:val="20"/>
          <w:szCs w:val="20"/>
        </w:rPr>
        <w:t>Ouders/ leerling vertellen dat verzuim komt door ziekte, angsten depressieve gevoelens; zorgcoördinator schakelt jeugdarts GGD in.</w:t>
      </w:r>
    </w:p>
    <w:p w14:paraId="12B7AC2A" w14:textId="3100F35C" w:rsidR="00BD02FB" w:rsidRPr="009B5778" w:rsidRDefault="4E3E99CD" w:rsidP="009B5778">
      <w:pPr>
        <w:pStyle w:val="Lijstalinea"/>
        <w:numPr>
          <w:ilvl w:val="0"/>
          <w:numId w:val="20"/>
        </w:numPr>
        <w:spacing w:after="0"/>
        <w:ind w:left="426" w:hanging="426"/>
        <w:rPr>
          <w:rFonts w:ascii="Tahoma" w:hAnsi="Tahoma" w:cs="Tahoma"/>
          <w:sz w:val="20"/>
          <w:szCs w:val="20"/>
        </w:rPr>
      </w:pPr>
      <w:r w:rsidRPr="009B5778">
        <w:rPr>
          <w:rFonts w:ascii="Tahoma" w:hAnsi="Tahoma" w:cs="Tahoma"/>
          <w:sz w:val="20"/>
          <w:szCs w:val="20"/>
        </w:rPr>
        <w:t>Ouders/ leerling vertellen dat motivatie het grootste probleem is; zorgcoördinator schakelt leerplichtambtenaar in.</w:t>
      </w:r>
    </w:p>
    <w:p w14:paraId="3F77038E" w14:textId="79696155" w:rsidR="00BD02FB" w:rsidRPr="009B5778" w:rsidRDefault="4E3E99CD" w:rsidP="009B5778">
      <w:pPr>
        <w:pStyle w:val="Lijstalinea"/>
        <w:numPr>
          <w:ilvl w:val="0"/>
          <w:numId w:val="20"/>
        </w:numPr>
        <w:spacing w:after="0"/>
        <w:ind w:left="426" w:hanging="426"/>
        <w:rPr>
          <w:rFonts w:ascii="Tahoma" w:hAnsi="Tahoma" w:cs="Tahoma"/>
          <w:sz w:val="20"/>
          <w:szCs w:val="20"/>
        </w:rPr>
      </w:pPr>
      <w:r w:rsidRPr="009B5778">
        <w:rPr>
          <w:rFonts w:ascii="Tahoma" w:hAnsi="Tahoma" w:cs="Tahoma"/>
          <w:sz w:val="20"/>
          <w:szCs w:val="20"/>
        </w:rPr>
        <w:t xml:space="preserve">Ouders/ leerling vertellen dat problemen thuis de belangrijkste reden van verzuim is; zorgcoördinator/ jeugdmaatschappelijk werker schakelt buurt/ wijk ondersteuningsteam in. </w:t>
      </w:r>
    </w:p>
    <w:p w14:paraId="24AA9AB0" w14:textId="77777777" w:rsidR="00FA0D2D" w:rsidRDefault="00FA0D2D" w:rsidP="009B5778">
      <w:pPr>
        <w:spacing w:after="0"/>
        <w:rPr>
          <w:rFonts w:ascii="Tahoma" w:hAnsi="Tahoma" w:cs="Tahoma"/>
          <w:sz w:val="20"/>
          <w:szCs w:val="20"/>
        </w:rPr>
      </w:pPr>
    </w:p>
    <w:p w14:paraId="2B140AD0" w14:textId="2003BC35" w:rsidR="005554DB" w:rsidRPr="009B5778" w:rsidRDefault="4E3E99CD" w:rsidP="009B5778">
      <w:pPr>
        <w:spacing w:after="0"/>
        <w:rPr>
          <w:rFonts w:ascii="Tahoma" w:hAnsi="Tahoma" w:cs="Tahoma"/>
          <w:sz w:val="20"/>
          <w:szCs w:val="20"/>
        </w:rPr>
      </w:pPr>
      <w:r w:rsidRPr="009B5778">
        <w:rPr>
          <w:rFonts w:ascii="Tahoma" w:hAnsi="Tahoma" w:cs="Tahoma"/>
          <w:sz w:val="20"/>
          <w:szCs w:val="20"/>
        </w:rPr>
        <w:t xml:space="preserve">Binnen 2 weken na bovenstaand gesprek is er een vervolggesprek tussen ouders, leerling, zorgcoördinator en ingeschakelde functionaris. Hier wordt het traject uitgezet, gericht op terugkeer in onderwijs. Vanuit het interne zorgteam kan hierbij een orthopedagoog, jeugdmaatschappelijk werken en/of ambulant begeleider worden ingeschakeld. Inmiddels is een ontwikkelingsperspectief opgesteld, waarin afspraken worden vastgelegd en resultaten worden gemonitord. </w:t>
      </w:r>
    </w:p>
    <w:p w14:paraId="254ACE1E" w14:textId="020E156C" w:rsidR="009F5A61" w:rsidRPr="009B5778" w:rsidRDefault="4E3E99CD" w:rsidP="009B5778">
      <w:pPr>
        <w:spacing w:after="0"/>
        <w:rPr>
          <w:rFonts w:ascii="Tahoma" w:hAnsi="Tahoma" w:cs="Tahoma"/>
          <w:sz w:val="20"/>
          <w:szCs w:val="20"/>
        </w:rPr>
      </w:pPr>
      <w:r w:rsidRPr="009B5778">
        <w:rPr>
          <w:rFonts w:ascii="Tahoma" w:hAnsi="Tahoma" w:cs="Tahoma"/>
          <w:sz w:val="20"/>
          <w:szCs w:val="20"/>
        </w:rPr>
        <w:t>Wanneer bovenstaande geen resultaten oplevert wordt de leerling binnen twee maanden na het eerste ouder/ leerling gesprek aangemeld voor het thuiszittersoverleg.</w:t>
      </w:r>
    </w:p>
    <w:p w14:paraId="76AC703B" w14:textId="77777777" w:rsidR="009B5778" w:rsidRPr="009B5778" w:rsidRDefault="009B5778">
      <w:pPr>
        <w:rPr>
          <w:rFonts w:ascii="Tahoma" w:hAnsi="Tahoma" w:cs="Tahoma"/>
          <w:b/>
          <w:bCs/>
          <w:sz w:val="20"/>
          <w:szCs w:val="20"/>
        </w:rPr>
      </w:pPr>
      <w:r w:rsidRPr="009B5778">
        <w:rPr>
          <w:rFonts w:ascii="Tahoma" w:hAnsi="Tahoma" w:cs="Tahoma"/>
          <w:b/>
          <w:bCs/>
          <w:sz w:val="20"/>
          <w:szCs w:val="20"/>
        </w:rPr>
        <w:br w:type="page"/>
      </w:r>
    </w:p>
    <w:p w14:paraId="648FD608" w14:textId="1ECE9810" w:rsidR="005554DB" w:rsidRPr="00AF7E16" w:rsidRDefault="4E3E99CD" w:rsidP="00AF7E16">
      <w:pPr>
        <w:spacing w:after="120"/>
        <w:rPr>
          <w:rFonts w:ascii="Neuropol X Free" w:hAnsi="Neuropol X Free" w:cs="Tahoma"/>
          <w:b/>
          <w:bCs/>
        </w:rPr>
      </w:pPr>
      <w:r w:rsidRPr="00AF7E16">
        <w:rPr>
          <w:rFonts w:ascii="Neuropol X Free" w:hAnsi="Neuropol X Free" w:cs="Tahoma"/>
          <w:b/>
          <w:bCs/>
        </w:rPr>
        <w:lastRenderedPageBreak/>
        <w:t>Bijlage 2</w:t>
      </w:r>
      <w:r w:rsidR="009B5778" w:rsidRPr="00AF7E16">
        <w:rPr>
          <w:rFonts w:ascii="Neuropol X Free" w:hAnsi="Neuropol X Free" w:cs="Tahoma"/>
          <w:b/>
          <w:bCs/>
        </w:rPr>
        <w:t xml:space="preserve"> - </w:t>
      </w:r>
      <w:r w:rsidRPr="00AF7E16">
        <w:rPr>
          <w:rFonts w:ascii="Neuropol X Free" w:hAnsi="Neuropol X Free" w:cs="Tahoma"/>
          <w:b/>
          <w:bCs/>
        </w:rPr>
        <w:t>Definitie en uitgangspunten Inspectie over verzuimers/thuiszitters.</w:t>
      </w:r>
    </w:p>
    <w:p w14:paraId="2C8EAF16" w14:textId="77777777" w:rsidR="005554DB" w:rsidRPr="009B5778" w:rsidRDefault="4E3E99CD" w:rsidP="009B5778">
      <w:pPr>
        <w:spacing w:after="0"/>
        <w:rPr>
          <w:rFonts w:ascii="Tahoma" w:hAnsi="Tahoma" w:cs="Tahoma"/>
          <w:sz w:val="20"/>
          <w:szCs w:val="20"/>
        </w:rPr>
      </w:pPr>
      <w:r w:rsidRPr="009B5778">
        <w:rPr>
          <w:rFonts w:ascii="Tahoma" w:hAnsi="Tahoma" w:cs="Tahoma"/>
          <w:sz w:val="20"/>
          <w:szCs w:val="20"/>
        </w:rPr>
        <w:t>De inspectie onderscheidt 4 groepen verzuimers</w:t>
      </w:r>
    </w:p>
    <w:p w14:paraId="78DFA7BF" w14:textId="1E4D1017" w:rsidR="005554DB" w:rsidRPr="009B5778" w:rsidRDefault="4E3E99CD" w:rsidP="009B5778">
      <w:pPr>
        <w:numPr>
          <w:ilvl w:val="0"/>
          <w:numId w:val="12"/>
        </w:numPr>
        <w:spacing w:after="0"/>
        <w:ind w:left="426" w:hanging="426"/>
        <w:rPr>
          <w:rFonts w:ascii="Tahoma" w:hAnsi="Tahoma" w:cs="Tahoma"/>
          <w:sz w:val="20"/>
          <w:szCs w:val="20"/>
        </w:rPr>
      </w:pPr>
      <w:r w:rsidRPr="009B5778">
        <w:rPr>
          <w:rFonts w:ascii="Tahoma" w:hAnsi="Tahoma" w:cs="Tahoma"/>
          <w:sz w:val="20"/>
          <w:szCs w:val="20"/>
        </w:rPr>
        <w:t>Relatief verzuimer is een leerling die op een school staat ingeschreven en ongeoorloofd afwezig is (spijbelt). Scholen moeten dit verzuim aan DUO melden als leerlingen meer dan 16 keer in 4 weken ongeoorloofd hebben verzuimd.</w:t>
      </w:r>
    </w:p>
    <w:p w14:paraId="3733328A" w14:textId="77777777" w:rsidR="005554DB" w:rsidRPr="009B5778" w:rsidRDefault="4E3E99CD" w:rsidP="009B5778">
      <w:pPr>
        <w:numPr>
          <w:ilvl w:val="0"/>
          <w:numId w:val="12"/>
        </w:numPr>
        <w:spacing w:after="0"/>
        <w:ind w:left="426" w:hanging="426"/>
        <w:rPr>
          <w:rFonts w:ascii="Tahoma" w:hAnsi="Tahoma" w:cs="Tahoma"/>
          <w:sz w:val="20"/>
          <w:szCs w:val="20"/>
        </w:rPr>
      </w:pPr>
      <w:r w:rsidRPr="009B5778">
        <w:rPr>
          <w:rFonts w:ascii="Tahoma" w:hAnsi="Tahoma" w:cs="Tahoma"/>
          <w:sz w:val="20"/>
          <w:szCs w:val="20"/>
        </w:rPr>
        <w:t>Langdurig relatief verzuimer</w:t>
      </w:r>
      <w:r w:rsidRPr="009B5778">
        <w:rPr>
          <w:rFonts w:ascii="Tahoma" w:hAnsi="Tahoma" w:cs="Tahoma"/>
          <w:b/>
          <w:bCs/>
          <w:sz w:val="20"/>
          <w:szCs w:val="20"/>
        </w:rPr>
        <w:t>:</w:t>
      </w:r>
      <w:r w:rsidRPr="009B5778">
        <w:rPr>
          <w:rFonts w:ascii="Tahoma" w:hAnsi="Tahoma" w:cs="Tahoma"/>
          <w:sz w:val="20"/>
          <w:szCs w:val="20"/>
        </w:rPr>
        <w:t xml:space="preserve"> is een ingeschreven leerling </w:t>
      </w:r>
      <w:r w:rsidRPr="009B5778">
        <w:rPr>
          <w:rFonts w:ascii="Tahoma" w:hAnsi="Tahoma" w:cs="Tahoma"/>
          <w:sz w:val="20"/>
          <w:szCs w:val="20"/>
          <w:u w:val="single"/>
        </w:rPr>
        <w:t>die langer dan 4 weken</w:t>
      </w:r>
      <w:r w:rsidRPr="009B5778">
        <w:rPr>
          <w:rFonts w:ascii="Tahoma" w:hAnsi="Tahoma" w:cs="Tahoma"/>
          <w:sz w:val="20"/>
          <w:szCs w:val="20"/>
        </w:rPr>
        <w:t xml:space="preserve"> ongeoorloofd verzuimt. Bij deze groep is meer aan de hand dan een korte periode regelmatig spijbelen. </w:t>
      </w:r>
    </w:p>
    <w:p w14:paraId="42269E31" w14:textId="77777777" w:rsidR="005554DB" w:rsidRPr="009B5778" w:rsidRDefault="4E3E99CD" w:rsidP="009B5778">
      <w:pPr>
        <w:spacing w:after="0"/>
        <w:ind w:left="426"/>
        <w:rPr>
          <w:rFonts w:ascii="Tahoma" w:hAnsi="Tahoma" w:cs="Tahoma"/>
          <w:sz w:val="20"/>
          <w:szCs w:val="20"/>
        </w:rPr>
      </w:pPr>
      <w:r w:rsidRPr="009B5778">
        <w:rPr>
          <w:rFonts w:ascii="Tahoma" w:hAnsi="Tahoma" w:cs="Tahoma"/>
          <w:sz w:val="20"/>
          <w:szCs w:val="20"/>
        </w:rPr>
        <w:t>Deze kinderen volgen langdurig geen of weinig onderwijs. Inspectie onderscheidt twee subgroepen:</w:t>
      </w:r>
    </w:p>
    <w:p w14:paraId="5E8F9145" w14:textId="77777777" w:rsidR="005554DB" w:rsidRPr="009B5778" w:rsidRDefault="4E3E99CD" w:rsidP="009B5778">
      <w:pPr>
        <w:spacing w:after="0"/>
        <w:ind w:left="426"/>
        <w:rPr>
          <w:rFonts w:ascii="Tahoma" w:hAnsi="Tahoma" w:cs="Tahoma"/>
          <w:sz w:val="20"/>
          <w:szCs w:val="20"/>
        </w:rPr>
      </w:pPr>
      <w:r w:rsidRPr="009B5778">
        <w:rPr>
          <w:rFonts w:ascii="Tahoma" w:hAnsi="Tahoma" w:cs="Tahoma"/>
          <w:b/>
          <w:sz w:val="20"/>
          <w:szCs w:val="20"/>
        </w:rPr>
        <w:t>2a</w:t>
      </w:r>
      <w:r w:rsidRPr="009B5778">
        <w:rPr>
          <w:rFonts w:ascii="Tahoma" w:hAnsi="Tahoma" w:cs="Tahoma"/>
          <w:sz w:val="20"/>
          <w:szCs w:val="20"/>
        </w:rPr>
        <w:t>. langdurig relatief verzuim van 4 weken tot 3 maanden</w:t>
      </w:r>
    </w:p>
    <w:p w14:paraId="44C4EB3E" w14:textId="77777777" w:rsidR="005554DB" w:rsidRPr="009B5778" w:rsidRDefault="4E3E99CD" w:rsidP="009B5778">
      <w:pPr>
        <w:spacing w:after="0"/>
        <w:ind w:left="426"/>
        <w:rPr>
          <w:rFonts w:ascii="Tahoma" w:hAnsi="Tahoma" w:cs="Tahoma"/>
          <w:sz w:val="20"/>
          <w:szCs w:val="20"/>
        </w:rPr>
      </w:pPr>
      <w:r w:rsidRPr="009B5778">
        <w:rPr>
          <w:rFonts w:ascii="Tahoma" w:hAnsi="Tahoma" w:cs="Tahoma"/>
          <w:b/>
          <w:sz w:val="20"/>
          <w:szCs w:val="20"/>
        </w:rPr>
        <w:t>2b</w:t>
      </w:r>
      <w:r w:rsidRPr="009B5778">
        <w:rPr>
          <w:rFonts w:ascii="Tahoma" w:hAnsi="Tahoma" w:cs="Tahoma"/>
          <w:sz w:val="20"/>
          <w:szCs w:val="20"/>
        </w:rPr>
        <w:t>. langdurig relatief verzuim langer dan 3 maanden</w:t>
      </w:r>
    </w:p>
    <w:p w14:paraId="518187EF" w14:textId="77777777" w:rsidR="005554DB" w:rsidRPr="009B5778" w:rsidRDefault="4E3E99CD" w:rsidP="009B5778">
      <w:pPr>
        <w:numPr>
          <w:ilvl w:val="0"/>
          <w:numId w:val="12"/>
        </w:numPr>
        <w:spacing w:after="0"/>
        <w:ind w:left="426" w:hanging="426"/>
        <w:rPr>
          <w:rFonts w:ascii="Tahoma" w:hAnsi="Tahoma" w:cs="Tahoma"/>
          <w:sz w:val="20"/>
          <w:szCs w:val="20"/>
        </w:rPr>
      </w:pPr>
      <w:r w:rsidRPr="009B5778">
        <w:rPr>
          <w:rFonts w:ascii="Tahoma" w:hAnsi="Tahoma" w:cs="Tahoma"/>
          <w:sz w:val="20"/>
          <w:szCs w:val="20"/>
        </w:rPr>
        <w:t xml:space="preserve">Absoluut verzuimer is sprake als een leer- of kwalificatie plichtige jongere niet op een school is ingeschreven. Al vanaf de eerste dag dat een leerplichtige jongere niet op een school is ingeschreven, is sprake van absoluut verzuim, ongeacht de duur van het absoluut verzuim. </w:t>
      </w:r>
    </w:p>
    <w:p w14:paraId="58695E29" w14:textId="77777777" w:rsidR="009B5778" w:rsidRPr="009B5778" w:rsidRDefault="009B5778" w:rsidP="009B5778">
      <w:pPr>
        <w:spacing w:after="0"/>
        <w:rPr>
          <w:rFonts w:ascii="Tahoma" w:hAnsi="Tahoma" w:cs="Tahoma"/>
          <w:sz w:val="20"/>
          <w:szCs w:val="20"/>
        </w:rPr>
      </w:pPr>
    </w:p>
    <w:p w14:paraId="7148B091" w14:textId="54F0333C" w:rsidR="005554DB" w:rsidRPr="009B5778" w:rsidRDefault="4E3E99CD" w:rsidP="009B5778">
      <w:pPr>
        <w:spacing w:after="0"/>
        <w:rPr>
          <w:rFonts w:ascii="Tahoma" w:hAnsi="Tahoma" w:cs="Tahoma"/>
          <w:sz w:val="20"/>
          <w:szCs w:val="20"/>
        </w:rPr>
      </w:pPr>
      <w:r w:rsidRPr="009B5778">
        <w:rPr>
          <w:rFonts w:ascii="Tahoma" w:hAnsi="Tahoma" w:cs="Tahoma"/>
          <w:sz w:val="20"/>
          <w:szCs w:val="20"/>
        </w:rPr>
        <w:t>De naam thuiszitters wordt gebruikt voor langdurig relatief ver</w:t>
      </w:r>
      <w:r w:rsidR="009B5778" w:rsidRPr="009B5778">
        <w:rPr>
          <w:rFonts w:ascii="Tahoma" w:hAnsi="Tahoma" w:cs="Tahoma"/>
          <w:sz w:val="20"/>
          <w:szCs w:val="20"/>
        </w:rPr>
        <w:t xml:space="preserve">zuim langer dan 4 weken en voor </w:t>
      </w:r>
      <w:r w:rsidR="00F62400">
        <w:rPr>
          <w:rFonts w:ascii="Tahoma" w:hAnsi="Tahoma" w:cs="Tahoma"/>
          <w:sz w:val="20"/>
          <w:szCs w:val="20"/>
        </w:rPr>
        <w:t xml:space="preserve">absoluut verzuimer </w:t>
      </w:r>
      <w:r w:rsidRPr="009B5778">
        <w:rPr>
          <w:rFonts w:ascii="Tahoma" w:hAnsi="Tahoma" w:cs="Tahoma"/>
          <w:sz w:val="20"/>
          <w:szCs w:val="20"/>
        </w:rPr>
        <w:t>(groepen 2a, 2b en 3)</w:t>
      </w:r>
      <w:r w:rsidR="00F62400">
        <w:rPr>
          <w:rFonts w:ascii="Tahoma" w:hAnsi="Tahoma" w:cs="Tahoma"/>
          <w:sz w:val="20"/>
          <w:szCs w:val="20"/>
        </w:rPr>
        <w:t>.</w:t>
      </w:r>
    </w:p>
    <w:p w14:paraId="0CAA953A" w14:textId="77777777" w:rsidR="005554DB" w:rsidRPr="009B5778" w:rsidRDefault="4E3E99CD" w:rsidP="009B5778">
      <w:pPr>
        <w:spacing w:after="0"/>
        <w:ind w:left="426" w:hanging="426"/>
        <w:rPr>
          <w:rFonts w:ascii="Tahoma" w:hAnsi="Tahoma" w:cs="Tahoma"/>
          <w:sz w:val="20"/>
          <w:szCs w:val="20"/>
        </w:rPr>
      </w:pPr>
      <w:r w:rsidRPr="009B5778">
        <w:rPr>
          <w:rFonts w:ascii="Tahoma" w:hAnsi="Tahoma" w:cs="Tahoma"/>
          <w:sz w:val="20"/>
          <w:szCs w:val="20"/>
        </w:rPr>
        <w:t>Vrijstellingen: kinderen die over een vrijstelling beschikken zijn geoorloofd afwezig.</w:t>
      </w:r>
    </w:p>
    <w:sectPr w:rsidR="005554DB" w:rsidRPr="009B5778" w:rsidSect="009B5778">
      <w:headerReference w:type="default" r:id="rId10"/>
      <w:footerReference w:type="default" r:id="rId11"/>
      <w:pgSz w:w="11906" w:h="16838"/>
      <w:pgMar w:top="1973" w:right="1133"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4F3A0" w14:textId="77777777" w:rsidR="008140DF" w:rsidRDefault="008140DF" w:rsidP="001758CA">
      <w:pPr>
        <w:spacing w:after="0" w:line="240" w:lineRule="auto"/>
      </w:pPr>
      <w:r>
        <w:separator/>
      </w:r>
    </w:p>
  </w:endnote>
  <w:endnote w:type="continuationSeparator" w:id="0">
    <w:p w14:paraId="36C07F63" w14:textId="77777777" w:rsidR="008140DF" w:rsidRDefault="008140DF" w:rsidP="00175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uropol X Free">
    <w:panose1 w:val="02000507040000020004"/>
    <w:charset w:val="00"/>
    <w:family w:val="auto"/>
    <w:pitch w:val="variable"/>
    <w:sig w:usb0="A00000AF" w:usb1="4000004A" w:usb2="00000000" w:usb3="00000000" w:csb0="0000011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675255973"/>
      <w:docPartObj>
        <w:docPartGallery w:val="Page Numbers (Bottom of Page)"/>
        <w:docPartUnique/>
      </w:docPartObj>
    </w:sdtPr>
    <w:sdtEndPr>
      <w:rPr>
        <w:color w:val="7F7F7F" w:themeColor="background1" w:themeShade="7F"/>
        <w:spacing w:val="60"/>
      </w:rPr>
    </w:sdtEndPr>
    <w:sdtContent>
      <w:p w14:paraId="1C7E2A1D" w14:textId="29E7E36A" w:rsidR="009B5778" w:rsidRPr="009B5778" w:rsidRDefault="009B5778" w:rsidP="009B5778">
        <w:pPr>
          <w:pStyle w:val="Voettekst"/>
          <w:pBdr>
            <w:top w:val="single" w:sz="4" w:space="7" w:color="BFBFBF" w:themeColor="background1" w:themeShade="BF"/>
          </w:pBdr>
          <w:tabs>
            <w:tab w:val="left" w:pos="6300"/>
            <w:tab w:val="right" w:pos="9356"/>
          </w:tabs>
          <w:rPr>
            <w:sz w:val="18"/>
            <w:szCs w:val="18"/>
          </w:rPr>
        </w:pPr>
        <w:r w:rsidRPr="009B5778">
          <w:rPr>
            <w:sz w:val="18"/>
            <w:szCs w:val="18"/>
          </w:rPr>
          <w:tab/>
        </w:r>
        <w:r w:rsidRPr="009B5778">
          <w:rPr>
            <w:sz w:val="18"/>
            <w:szCs w:val="18"/>
          </w:rPr>
          <w:tab/>
        </w:r>
        <w:r w:rsidRPr="009B5778">
          <w:rPr>
            <w:sz w:val="18"/>
            <w:szCs w:val="18"/>
          </w:rPr>
          <w:tab/>
        </w:r>
        <w:r w:rsidRPr="009B5778">
          <w:rPr>
            <w:sz w:val="18"/>
            <w:szCs w:val="18"/>
          </w:rPr>
          <w:fldChar w:fldCharType="begin"/>
        </w:r>
        <w:r w:rsidRPr="009B5778">
          <w:rPr>
            <w:sz w:val="18"/>
            <w:szCs w:val="18"/>
          </w:rPr>
          <w:instrText>PAGE   \* MERGEFORMAT</w:instrText>
        </w:r>
        <w:r w:rsidRPr="009B5778">
          <w:rPr>
            <w:sz w:val="18"/>
            <w:szCs w:val="18"/>
          </w:rPr>
          <w:fldChar w:fldCharType="separate"/>
        </w:r>
        <w:r w:rsidR="009616F5">
          <w:rPr>
            <w:noProof/>
            <w:sz w:val="18"/>
            <w:szCs w:val="18"/>
          </w:rPr>
          <w:t>4</w:t>
        </w:r>
        <w:r w:rsidRPr="009B5778">
          <w:rPr>
            <w:sz w:val="18"/>
            <w:szCs w:val="18"/>
          </w:rPr>
          <w:fldChar w:fldCharType="end"/>
        </w:r>
        <w:r w:rsidRPr="009B5778">
          <w:rPr>
            <w:sz w:val="18"/>
            <w:szCs w:val="18"/>
          </w:rPr>
          <w:t xml:space="preserve"> | </w:t>
        </w:r>
        <w:r w:rsidRPr="009B5778">
          <w:rPr>
            <w:color w:val="7F7F7F" w:themeColor="background1" w:themeShade="7F"/>
            <w:spacing w:val="60"/>
            <w:sz w:val="18"/>
            <w:szCs w:val="18"/>
          </w:rPr>
          <w:t>Pagina</w:t>
        </w:r>
      </w:p>
    </w:sdtContent>
  </w:sdt>
  <w:p w14:paraId="4B676189" w14:textId="77777777" w:rsidR="009B5778" w:rsidRPr="009B5778" w:rsidRDefault="009B5778" w:rsidP="009B5778">
    <w:pPr>
      <w:pStyle w:val="Voettekst"/>
      <w:pBdr>
        <w:top w:val="single" w:sz="4" w:space="7" w:color="BFBFBF" w:themeColor="background1" w:themeShade="BF"/>
      </w:pBd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70FC9" w14:textId="77777777" w:rsidR="008140DF" w:rsidRDefault="008140DF" w:rsidP="001758CA">
      <w:pPr>
        <w:spacing w:after="0" w:line="240" w:lineRule="auto"/>
      </w:pPr>
      <w:r>
        <w:separator/>
      </w:r>
    </w:p>
  </w:footnote>
  <w:footnote w:type="continuationSeparator" w:id="0">
    <w:p w14:paraId="604B7B25" w14:textId="77777777" w:rsidR="008140DF" w:rsidRDefault="008140DF" w:rsidP="00175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54754" w14:textId="0D4DE3AC" w:rsidR="001758CA" w:rsidRDefault="001758CA" w:rsidP="009B5778">
    <w:pPr>
      <w:pStyle w:val="Koptekst"/>
      <w:jc w:val="right"/>
    </w:pPr>
    <w:r>
      <w:rPr>
        <w:noProof/>
        <w:lang w:eastAsia="nl-NL"/>
      </w:rPr>
      <w:drawing>
        <wp:anchor distT="0" distB="0" distL="114300" distR="114300" simplePos="0" relativeHeight="251658240" behindDoc="1" locked="0" layoutInCell="1" allowOverlap="1" wp14:anchorId="52CBB70B" wp14:editId="352C0C43">
          <wp:simplePos x="0" y="0"/>
          <wp:positionH relativeFrom="column">
            <wp:posOffset>4434205</wp:posOffset>
          </wp:positionH>
          <wp:positionV relativeFrom="paragraph">
            <wp:posOffset>-220980</wp:posOffset>
          </wp:positionV>
          <wp:extent cx="1800000" cy="849600"/>
          <wp:effectExtent l="0" t="0" r="0" b="8255"/>
          <wp:wrapTight wrapText="bothSides">
            <wp:wrapPolygon edited="0">
              <wp:start x="0" y="0"/>
              <wp:lineTo x="0" y="21325"/>
              <wp:lineTo x="21265" y="21325"/>
              <wp:lineTo x="21265" y="0"/>
              <wp:lineTo x="0" y="0"/>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000" cy="84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91012"/>
    <w:multiLevelType w:val="hybridMultilevel"/>
    <w:tmpl w:val="C400DAB0"/>
    <w:lvl w:ilvl="0" w:tplc="E618A21E">
      <w:start w:val="28"/>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7F7421"/>
    <w:multiLevelType w:val="hybridMultilevel"/>
    <w:tmpl w:val="0666E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105BF9"/>
    <w:multiLevelType w:val="hybridMultilevel"/>
    <w:tmpl w:val="4E0EC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11686D"/>
    <w:multiLevelType w:val="hybridMultilevel"/>
    <w:tmpl w:val="F83474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171E3D"/>
    <w:multiLevelType w:val="hybridMultilevel"/>
    <w:tmpl w:val="84843F64"/>
    <w:lvl w:ilvl="0" w:tplc="58808ABC">
      <w:start w:val="28"/>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1CC608F0"/>
    <w:multiLevelType w:val="hybridMultilevel"/>
    <w:tmpl w:val="FA9A6B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0D38D7"/>
    <w:multiLevelType w:val="hybridMultilevel"/>
    <w:tmpl w:val="C14E7D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2F16EE"/>
    <w:multiLevelType w:val="hybridMultilevel"/>
    <w:tmpl w:val="F0207C10"/>
    <w:lvl w:ilvl="0" w:tplc="FD180E04">
      <w:numFmt w:val="bullet"/>
      <w:lvlText w:val="-"/>
      <w:lvlJc w:val="left"/>
      <w:pPr>
        <w:ind w:left="405" w:hanging="360"/>
      </w:pPr>
      <w:rPr>
        <w:rFonts w:ascii="Calibri" w:eastAsia="Times New Roman" w:hAnsi="Calibri" w:cs="Arial" w:hint="default"/>
        <w:i/>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8" w15:restartNumberingAfterBreak="0">
    <w:nsid w:val="2B3F3BE5"/>
    <w:multiLevelType w:val="hybridMultilevel"/>
    <w:tmpl w:val="22FC88FA"/>
    <w:lvl w:ilvl="0" w:tplc="208E38DE">
      <w:start w:val="28"/>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386A691E"/>
    <w:multiLevelType w:val="hybridMultilevel"/>
    <w:tmpl w:val="9DA2CF64"/>
    <w:lvl w:ilvl="0" w:tplc="16228FC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626D2D"/>
    <w:multiLevelType w:val="hybridMultilevel"/>
    <w:tmpl w:val="4B824A66"/>
    <w:lvl w:ilvl="0" w:tplc="54885474">
      <w:numFmt w:val="bullet"/>
      <w:lvlText w:val="-"/>
      <w:lvlJc w:val="left"/>
      <w:pPr>
        <w:ind w:left="1222" w:hanging="360"/>
      </w:pPr>
      <w:rPr>
        <w:rFonts w:ascii="Arial" w:eastAsia="Times New Roman" w:hAnsi="Arial" w:cs="Arial" w:hint="default"/>
      </w:rPr>
    </w:lvl>
    <w:lvl w:ilvl="1" w:tplc="04130003" w:tentative="1">
      <w:start w:val="1"/>
      <w:numFmt w:val="bullet"/>
      <w:lvlText w:val="o"/>
      <w:lvlJc w:val="left"/>
      <w:pPr>
        <w:ind w:left="1942" w:hanging="360"/>
      </w:pPr>
      <w:rPr>
        <w:rFonts w:ascii="Courier New" w:hAnsi="Courier New" w:cs="Courier New" w:hint="default"/>
      </w:rPr>
    </w:lvl>
    <w:lvl w:ilvl="2" w:tplc="04130005" w:tentative="1">
      <w:start w:val="1"/>
      <w:numFmt w:val="bullet"/>
      <w:lvlText w:val=""/>
      <w:lvlJc w:val="left"/>
      <w:pPr>
        <w:ind w:left="2662" w:hanging="360"/>
      </w:pPr>
      <w:rPr>
        <w:rFonts w:ascii="Wingdings" w:hAnsi="Wingdings" w:hint="default"/>
      </w:rPr>
    </w:lvl>
    <w:lvl w:ilvl="3" w:tplc="04130001" w:tentative="1">
      <w:start w:val="1"/>
      <w:numFmt w:val="bullet"/>
      <w:lvlText w:val=""/>
      <w:lvlJc w:val="left"/>
      <w:pPr>
        <w:ind w:left="3382" w:hanging="360"/>
      </w:pPr>
      <w:rPr>
        <w:rFonts w:ascii="Symbol" w:hAnsi="Symbol" w:hint="default"/>
      </w:rPr>
    </w:lvl>
    <w:lvl w:ilvl="4" w:tplc="04130003" w:tentative="1">
      <w:start w:val="1"/>
      <w:numFmt w:val="bullet"/>
      <w:lvlText w:val="o"/>
      <w:lvlJc w:val="left"/>
      <w:pPr>
        <w:ind w:left="4102" w:hanging="360"/>
      </w:pPr>
      <w:rPr>
        <w:rFonts w:ascii="Courier New" w:hAnsi="Courier New" w:cs="Courier New" w:hint="default"/>
      </w:rPr>
    </w:lvl>
    <w:lvl w:ilvl="5" w:tplc="04130005" w:tentative="1">
      <w:start w:val="1"/>
      <w:numFmt w:val="bullet"/>
      <w:lvlText w:val=""/>
      <w:lvlJc w:val="left"/>
      <w:pPr>
        <w:ind w:left="4822" w:hanging="360"/>
      </w:pPr>
      <w:rPr>
        <w:rFonts w:ascii="Wingdings" w:hAnsi="Wingdings" w:hint="default"/>
      </w:rPr>
    </w:lvl>
    <w:lvl w:ilvl="6" w:tplc="04130001" w:tentative="1">
      <w:start w:val="1"/>
      <w:numFmt w:val="bullet"/>
      <w:lvlText w:val=""/>
      <w:lvlJc w:val="left"/>
      <w:pPr>
        <w:ind w:left="5542" w:hanging="360"/>
      </w:pPr>
      <w:rPr>
        <w:rFonts w:ascii="Symbol" w:hAnsi="Symbol" w:hint="default"/>
      </w:rPr>
    </w:lvl>
    <w:lvl w:ilvl="7" w:tplc="04130003" w:tentative="1">
      <w:start w:val="1"/>
      <w:numFmt w:val="bullet"/>
      <w:lvlText w:val="o"/>
      <w:lvlJc w:val="left"/>
      <w:pPr>
        <w:ind w:left="6262" w:hanging="360"/>
      </w:pPr>
      <w:rPr>
        <w:rFonts w:ascii="Courier New" w:hAnsi="Courier New" w:cs="Courier New" w:hint="default"/>
      </w:rPr>
    </w:lvl>
    <w:lvl w:ilvl="8" w:tplc="04130005" w:tentative="1">
      <w:start w:val="1"/>
      <w:numFmt w:val="bullet"/>
      <w:lvlText w:val=""/>
      <w:lvlJc w:val="left"/>
      <w:pPr>
        <w:ind w:left="6982" w:hanging="360"/>
      </w:pPr>
      <w:rPr>
        <w:rFonts w:ascii="Wingdings" w:hAnsi="Wingdings" w:hint="default"/>
      </w:rPr>
    </w:lvl>
  </w:abstractNum>
  <w:abstractNum w:abstractNumId="11" w15:restartNumberingAfterBreak="0">
    <w:nsid w:val="3B8D4156"/>
    <w:multiLevelType w:val="hybridMultilevel"/>
    <w:tmpl w:val="F8E0354A"/>
    <w:lvl w:ilvl="0" w:tplc="35684B6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6C156C"/>
    <w:multiLevelType w:val="hybridMultilevel"/>
    <w:tmpl w:val="DAE66D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A915FC"/>
    <w:multiLevelType w:val="hybridMultilevel"/>
    <w:tmpl w:val="2F461A4A"/>
    <w:lvl w:ilvl="0" w:tplc="204EBCF8">
      <w:start w:val="28"/>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4C7908E6"/>
    <w:multiLevelType w:val="hybridMultilevel"/>
    <w:tmpl w:val="0226E4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AB645F"/>
    <w:multiLevelType w:val="hybridMultilevel"/>
    <w:tmpl w:val="CCB26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5062E"/>
    <w:multiLevelType w:val="hybridMultilevel"/>
    <w:tmpl w:val="9A9A8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1D57612"/>
    <w:multiLevelType w:val="hybridMultilevel"/>
    <w:tmpl w:val="AFE8FC3C"/>
    <w:lvl w:ilvl="0" w:tplc="2928510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506A18"/>
    <w:multiLevelType w:val="hybridMultilevel"/>
    <w:tmpl w:val="353A4432"/>
    <w:lvl w:ilvl="0" w:tplc="9C46A650">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5D62A1"/>
    <w:multiLevelType w:val="hybridMultilevel"/>
    <w:tmpl w:val="65561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C6319D"/>
    <w:multiLevelType w:val="hybridMultilevel"/>
    <w:tmpl w:val="8D64977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78872BB5"/>
    <w:multiLevelType w:val="hybridMultilevel"/>
    <w:tmpl w:val="C6A2E044"/>
    <w:lvl w:ilvl="0" w:tplc="452ABF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9"/>
  </w:num>
  <w:num w:numId="4">
    <w:abstractNumId w:val="8"/>
  </w:num>
  <w:num w:numId="5">
    <w:abstractNumId w:val="4"/>
  </w:num>
  <w:num w:numId="6">
    <w:abstractNumId w:val="13"/>
  </w:num>
  <w:num w:numId="7">
    <w:abstractNumId w:val="0"/>
  </w:num>
  <w:num w:numId="8">
    <w:abstractNumId w:val="10"/>
  </w:num>
  <w:num w:numId="9">
    <w:abstractNumId w:val="11"/>
  </w:num>
  <w:num w:numId="10">
    <w:abstractNumId w:val="7"/>
  </w:num>
  <w:num w:numId="11">
    <w:abstractNumId w:val="21"/>
  </w:num>
  <w:num w:numId="12">
    <w:abstractNumId w:val="17"/>
  </w:num>
  <w:num w:numId="13">
    <w:abstractNumId w:val="6"/>
  </w:num>
  <w:num w:numId="14">
    <w:abstractNumId w:val="3"/>
  </w:num>
  <w:num w:numId="15">
    <w:abstractNumId w:val="16"/>
  </w:num>
  <w:num w:numId="16">
    <w:abstractNumId w:val="1"/>
  </w:num>
  <w:num w:numId="17">
    <w:abstractNumId w:val="12"/>
  </w:num>
  <w:num w:numId="18">
    <w:abstractNumId w:val="19"/>
  </w:num>
  <w:num w:numId="19">
    <w:abstractNumId w:val="5"/>
  </w:num>
  <w:num w:numId="20">
    <w:abstractNumId w:val="18"/>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B4D"/>
    <w:rsid w:val="00010A38"/>
    <w:rsid w:val="00017FC0"/>
    <w:rsid w:val="00040A6D"/>
    <w:rsid w:val="00071810"/>
    <w:rsid w:val="00076E42"/>
    <w:rsid w:val="00083674"/>
    <w:rsid w:val="000A1FC8"/>
    <w:rsid w:val="000B5216"/>
    <w:rsid w:val="000B764E"/>
    <w:rsid w:val="000E0B4D"/>
    <w:rsid w:val="000E4737"/>
    <w:rsid w:val="000E6C6C"/>
    <w:rsid w:val="00101C04"/>
    <w:rsid w:val="00112F7C"/>
    <w:rsid w:val="00113325"/>
    <w:rsid w:val="00122F6B"/>
    <w:rsid w:val="00123729"/>
    <w:rsid w:val="001618AF"/>
    <w:rsid w:val="00164129"/>
    <w:rsid w:val="00171E5F"/>
    <w:rsid w:val="001758CA"/>
    <w:rsid w:val="001A726F"/>
    <w:rsid w:val="001C4550"/>
    <w:rsid w:val="001C4C1F"/>
    <w:rsid w:val="001C6923"/>
    <w:rsid w:val="001D42FB"/>
    <w:rsid w:val="001D519F"/>
    <w:rsid w:val="001D7676"/>
    <w:rsid w:val="001E0888"/>
    <w:rsid w:val="001E6931"/>
    <w:rsid w:val="001E72D6"/>
    <w:rsid w:val="001E7CC5"/>
    <w:rsid w:val="001F2A7D"/>
    <w:rsid w:val="00204621"/>
    <w:rsid w:val="00220E17"/>
    <w:rsid w:val="00221F68"/>
    <w:rsid w:val="00223259"/>
    <w:rsid w:val="00231125"/>
    <w:rsid w:val="002320E0"/>
    <w:rsid w:val="00240F83"/>
    <w:rsid w:val="00250553"/>
    <w:rsid w:val="00255589"/>
    <w:rsid w:val="002678BB"/>
    <w:rsid w:val="00280D63"/>
    <w:rsid w:val="00286718"/>
    <w:rsid w:val="002876B3"/>
    <w:rsid w:val="002A26A3"/>
    <w:rsid w:val="002B5226"/>
    <w:rsid w:val="002B7178"/>
    <w:rsid w:val="002C4E53"/>
    <w:rsid w:val="002D1368"/>
    <w:rsid w:val="002D4BDA"/>
    <w:rsid w:val="002F786A"/>
    <w:rsid w:val="00304547"/>
    <w:rsid w:val="00311CF6"/>
    <w:rsid w:val="00313908"/>
    <w:rsid w:val="003369E0"/>
    <w:rsid w:val="003527FD"/>
    <w:rsid w:val="00362035"/>
    <w:rsid w:val="0037328A"/>
    <w:rsid w:val="003A00E1"/>
    <w:rsid w:val="003C055D"/>
    <w:rsid w:val="003D36C9"/>
    <w:rsid w:val="003E30D8"/>
    <w:rsid w:val="004030DB"/>
    <w:rsid w:val="0044745E"/>
    <w:rsid w:val="004600BB"/>
    <w:rsid w:val="00476E0C"/>
    <w:rsid w:val="004D23C1"/>
    <w:rsid w:val="004E724C"/>
    <w:rsid w:val="00503BBD"/>
    <w:rsid w:val="00507543"/>
    <w:rsid w:val="005329EC"/>
    <w:rsid w:val="005370DF"/>
    <w:rsid w:val="005554DB"/>
    <w:rsid w:val="00556A57"/>
    <w:rsid w:val="0057289D"/>
    <w:rsid w:val="0057464C"/>
    <w:rsid w:val="005B1871"/>
    <w:rsid w:val="00602814"/>
    <w:rsid w:val="00604449"/>
    <w:rsid w:val="0061310B"/>
    <w:rsid w:val="00624509"/>
    <w:rsid w:val="006362B0"/>
    <w:rsid w:val="0064469A"/>
    <w:rsid w:val="00653AAF"/>
    <w:rsid w:val="00662B47"/>
    <w:rsid w:val="00671863"/>
    <w:rsid w:val="00674F35"/>
    <w:rsid w:val="00690112"/>
    <w:rsid w:val="00692F33"/>
    <w:rsid w:val="006B1B6C"/>
    <w:rsid w:val="006B5570"/>
    <w:rsid w:val="006E4A89"/>
    <w:rsid w:val="006F66BD"/>
    <w:rsid w:val="00703B1F"/>
    <w:rsid w:val="00706D80"/>
    <w:rsid w:val="00722BE5"/>
    <w:rsid w:val="00746DA6"/>
    <w:rsid w:val="00752CEF"/>
    <w:rsid w:val="0076493F"/>
    <w:rsid w:val="007655E0"/>
    <w:rsid w:val="0078053B"/>
    <w:rsid w:val="00780634"/>
    <w:rsid w:val="007976B1"/>
    <w:rsid w:val="007A2186"/>
    <w:rsid w:val="007A36E3"/>
    <w:rsid w:val="007B2BBF"/>
    <w:rsid w:val="007C61C9"/>
    <w:rsid w:val="007E4FF4"/>
    <w:rsid w:val="007E7D3C"/>
    <w:rsid w:val="008117C9"/>
    <w:rsid w:val="00812A15"/>
    <w:rsid w:val="008140DF"/>
    <w:rsid w:val="00815EE5"/>
    <w:rsid w:val="0083347C"/>
    <w:rsid w:val="008502C0"/>
    <w:rsid w:val="00893D42"/>
    <w:rsid w:val="008B00F2"/>
    <w:rsid w:val="008C1748"/>
    <w:rsid w:val="009110C5"/>
    <w:rsid w:val="009155EF"/>
    <w:rsid w:val="0093214E"/>
    <w:rsid w:val="00941F5A"/>
    <w:rsid w:val="009616F5"/>
    <w:rsid w:val="00965ECA"/>
    <w:rsid w:val="00971BFA"/>
    <w:rsid w:val="009722E4"/>
    <w:rsid w:val="009B5778"/>
    <w:rsid w:val="009D1E77"/>
    <w:rsid w:val="009F38D6"/>
    <w:rsid w:val="009F5A61"/>
    <w:rsid w:val="00A0139B"/>
    <w:rsid w:val="00A34AF7"/>
    <w:rsid w:val="00A35ECB"/>
    <w:rsid w:val="00A40F05"/>
    <w:rsid w:val="00A55411"/>
    <w:rsid w:val="00A7187C"/>
    <w:rsid w:val="00AA0FC9"/>
    <w:rsid w:val="00AA3F6C"/>
    <w:rsid w:val="00AA72A6"/>
    <w:rsid w:val="00AB2B91"/>
    <w:rsid w:val="00AB77FE"/>
    <w:rsid w:val="00AC5462"/>
    <w:rsid w:val="00AD221A"/>
    <w:rsid w:val="00AF7E16"/>
    <w:rsid w:val="00B001B7"/>
    <w:rsid w:val="00B06863"/>
    <w:rsid w:val="00B1222A"/>
    <w:rsid w:val="00B31C58"/>
    <w:rsid w:val="00B50230"/>
    <w:rsid w:val="00B5502F"/>
    <w:rsid w:val="00B5696C"/>
    <w:rsid w:val="00BB08E6"/>
    <w:rsid w:val="00BC4E23"/>
    <w:rsid w:val="00BD02FB"/>
    <w:rsid w:val="00BE353A"/>
    <w:rsid w:val="00BF0D4A"/>
    <w:rsid w:val="00BF66DE"/>
    <w:rsid w:val="00C1018D"/>
    <w:rsid w:val="00C22FEE"/>
    <w:rsid w:val="00C30E20"/>
    <w:rsid w:val="00C45BDF"/>
    <w:rsid w:val="00C57940"/>
    <w:rsid w:val="00C6162B"/>
    <w:rsid w:val="00C72C3D"/>
    <w:rsid w:val="00C85CAD"/>
    <w:rsid w:val="00CA43DC"/>
    <w:rsid w:val="00CB5A1B"/>
    <w:rsid w:val="00CC0ED4"/>
    <w:rsid w:val="00CC263D"/>
    <w:rsid w:val="00CD5160"/>
    <w:rsid w:val="00CD7474"/>
    <w:rsid w:val="00CF4795"/>
    <w:rsid w:val="00D4559E"/>
    <w:rsid w:val="00D556AA"/>
    <w:rsid w:val="00D64C9D"/>
    <w:rsid w:val="00D70433"/>
    <w:rsid w:val="00DA7779"/>
    <w:rsid w:val="00DB2576"/>
    <w:rsid w:val="00DB3B18"/>
    <w:rsid w:val="00DB5B28"/>
    <w:rsid w:val="00DD2410"/>
    <w:rsid w:val="00DE1B2E"/>
    <w:rsid w:val="00E03BE9"/>
    <w:rsid w:val="00E1326D"/>
    <w:rsid w:val="00E15A4A"/>
    <w:rsid w:val="00E20F79"/>
    <w:rsid w:val="00E221E9"/>
    <w:rsid w:val="00E25CC9"/>
    <w:rsid w:val="00E4136B"/>
    <w:rsid w:val="00E504CF"/>
    <w:rsid w:val="00E5258A"/>
    <w:rsid w:val="00E66377"/>
    <w:rsid w:val="00E70B6E"/>
    <w:rsid w:val="00E8196F"/>
    <w:rsid w:val="00E82B0A"/>
    <w:rsid w:val="00E95B8F"/>
    <w:rsid w:val="00ED261B"/>
    <w:rsid w:val="00ED30CE"/>
    <w:rsid w:val="00ED6A77"/>
    <w:rsid w:val="00F120B9"/>
    <w:rsid w:val="00F147F7"/>
    <w:rsid w:val="00F62400"/>
    <w:rsid w:val="00F62B71"/>
    <w:rsid w:val="00F67EFB"/>
    <w:rsid w:val="00F703BE"/>
    <w:rsid w:val="00F81279"/>
    <w:rsid w:val="00F83B2F"/>
    <w:rsid w:val="00F94776"/>
    <w:rsid w:val="00F9681D"/>
    <w:rsid w:val="00FA0D2D"/>
    <w:rsid w:val="00FA3F03"/>
    <w:rsid w:val="00FB4EA1"/>
    <w:rsid w:val="00FE5199"/>
    <w:rsid w:val="00FF1E48"/>
    <w:rsid w:val="4E3E99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8121A"/>
  <w15:docId w15:val="{35466471-6E0A-4F51-B575-EBDC85B6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E0B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0B4D"/>
    <w:rPr>
      <w:rFonts w:ascii="Tahoma" w:hAnsi="Tahoma" w:cs="Tahoma"/>
      <w:sz w:val="16"/>
      <w:szCs w:val="16"/>
    </w:rPr>
  </w:style>
  <w:style w:type="paragraph" w:styleId="Lijstalinea">
    <w:name w:val="List Paragraph"/>
    <w:basedOn w:val="Standaard"/>
    <w:uiPriority w:val="34"/>
    <w:qFormat/>
    <w:rsid w:val="00CC0ED4"/>
    <w:pPr>
      <w:ind w:left="720"/>
      <w:contextualSpacing/>
    </w:pPr>
  </w:style>
  <w:style w:type="character" w:styleId="Hyperlink">
    <w:name w:val="Hyperlink"/>
    <w:basedOn w:val="Standaardalinea-lettertype"/>
    <w:uiPriority w:val="99"/>
    <w:unhideWhenUsed/>
    <w:rsid w:val="00CC0ED4"/>
    <w:rPr>
      <w:color w:val="0000FF"/>
      <w:u w:val="single"/>
    </w:rPr>
  </w:style>
  <w:style w:type="paragraph" w:styleId="Koptekst">
    <w:name w:val="header"/>
    <w:basedOn w:val="Standaard"/>
    <w:link w:val="KoptekstChar"/>
    <w:uiPriority w:val="99"/>
    <w:unhideWhenUsed/>
    <w:rsid w:val="001758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58CA"/>
  </w:style>
  <w:style w:type="paragraph" w:styleId="Voettekst">
    <w:name w:val="footer"/>
    <w:basedOn w:val="Standaard"/>
    <w:link w:val="VoettekstChar"/>
    <w:uiPriority w:val="99"/>
    <w:unhideWhenUsed/>
    <w:rsid w:val="001758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34316">
      <w:bodyDiv w:val="1"/>
      <w:marLeft w:val="0"/>
      <w:marRight w:val="0"/>
      <w:marTop w:val="0"/>
      <w:marBottom w:val="0"/>
      <w:divBdr>
        <w:top w:val="none" w:sz="0" w:space="0" w:color="auto"/>
        <w:left w:val="none" w:sz="0" w:space="0" w:color="auto"/>
        <w:bottom w:val="none" w:sz="0" w:space="0" w:color="auto"/>
        <w:right w:val="none" w:sz="0" w:space="0" w:color="auto"/>
      </w:divBdr>
    </w:div>
    <w:div w:id="20577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0EFF08F74D1F4C87E9E3CAB2448A39" ma:contentTypeVersion="5" ma:contentTypeDescription="Een nieuw document maken." ma:contentTypeScope="" ma:versionID="45e0ba21e841d35dcbb66acde35ad136">
  <xsd:schema xmlns:xsd="http://www.w3.org/2001/XMLSchema" xmlns:xs="http://www.w3.org/2001/XMLSchema" xmlns:p="http://schemas.microsoft.com/office/2006/metadata/properties" xmlns:ns2="78bc16da-8360-4636-bae9-e9980595aea8" xmlns:ns3="19a42625-162b-47e4-ae5b-57d2e6799c10" targetNamespace="http://schemas.microsoft.com/office/2006/metadata/properties" ma:root="true" ma:fieldsID="36d57ca3fd0f023ae465d46bad373a3d" ns2:_="" ns3:_="">
    <xsd:import namespace="78bc16da-8360-4636-bae9-e9980595aea8"/>
    <xsd:import namespace="19a42625-162b-47e4-ae5b-57d2e6799c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c16da-8360-4636-bae9-e9980595aea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a42625-162b-47e4-ae5b-57d2e6799c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BDC4B3-13FA-449B-AAA3-F9BC7BC36E51}">
  <ds:schemaRefs>
    <ds:schemaRef ds:uri="http://schemas.microsoft.com/sharepoint/v3/contenttype/forms"/>
  </ds:schemaRefs>
</ds:datastoreItem>
</file>

<file path=customXml/itemProps2.xml><?xml version="1.0" encoding="utf-8"?>
<ds:datastoreItem xmlns:ds="http://schemas.openxmlformats.org/officeDocument/2006/customXml" ds:itemID="{3E3AF4F8-F9F6-4B1E-B5C1-B5C593BE2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c16da-8360-4636-bae9-e9980595aea8"/>
    <ds:schemaRef ds:uri="19a42625-162b-47e4-ae5b-57d2e679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3CCF1-68DA-44EB-B198-2F8C1571B2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5976</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Achterhoek VO</Company>
  <LinksUpToDate>false</LinksUpToDate>
  <CharactersWithSpaces>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Noud Lubbers</dc:creator>
  <cp:lastModifiedBy>iweeke</cp:lastModifiedBy>
  <cp:revision>3</cp:revision>
  <cp:lastPrinted>2017-08-22T09:29:00Z</cp:lastPrinted>
  <dcterms:created xsi:type="dcterms:W3CDTF">2018-01-11T11:02:00Z</dcterms:created>
  <dcterms:modified xsi:type="dcterms:W3CDTF">2018-01-15T09:18:00Z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0x010100E30EFF08F74D1F4C87E9E3CAB2448A39</vt:lpwstr>
  </property>
</Properties>
</file>